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География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05.03.02</w:t>
        <w:t xml:space="preserve"> «</w:t>
        <w:t xml:space="preserve">География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География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География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География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География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05.03.02</w:t>
        <w:t xml:space="preserve"> «</w:t>
        <w:t xml:space="preserve">География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География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География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География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География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31%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География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География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География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05.03.02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География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 (общая)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